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C" w:rsidRPr="00CB411C" w:rsidRDefault="00CB411C" w:rsidP="00CB411C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B3B3B"/>
          <w:sz w:val="17"/>
          <w:szCs w:val="17"/>
          <w:lang w:eastAsia="ru-RU"/>
        </w:rPr>
      </w:pPr>
    </w:p>
    <w:p w:rsidR="00CB411C" w:rsidRPr="003F0894" w:rsidRDefault="00CB411C" w:rsidP="003F0894">
      <w:pPr>
        <w:shd w:val="clear" w:color="auto" w:fill="FFFFFF"/>
        <w:spacing w:after="0" w:line="540" w:lineRule="atLeast"/>
        <w:ind w:righ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proofErr w:type="spellStart"/>
      <w:r w:rsidRPr="003F0894">
        <w:rPr>
          <w:rFonts w:ascii="Times New Roman" w:eastAsia="Times New Roman" w:hAnsi="Times New Roman" w:cs="Times New Roman"/>
          <w:color w:val="FFFFFF"/>
          <w:sz w:val="32"/>
          <w:szCs w:val="32"/>
          <w:u w:val="single"/>
          <w:lang w:eastAsia="ru-RU"/>
        </w:rPr>
        <w:t>Шитье</w:t>
      </w:r>
      <w:r w:rsidRPr="003F089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Мастер-класс</w:t>
      </w:r>
      <w:proofErr w:type="spellEnd"/>
      <w:r w:rsidRPr="003F089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по созданию прихваток своими руками</w:t>
      </w:r>
    </w:p>
    <w:p w:rsidR="00CB411C" w:rsidRPr="00CB411C" w:rsidRDefault="00CB411C" w:rsidP="00CB411C">
      <w:pPr>
        <w:shd w:val="clear" w:color="auto" w:fill="FFFFFF"/>
        <w:spacing w:after="0" w:line="540" w:lineRule="atLeast"/>
        <w:ind w:right="150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ru-RU"/>
        </w:rPr>
      </w:pPr>
    </w:p>
    <w:p w:rsid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Прихватки из ткани своими руками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хватки из ткани своими руками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Самой полезной вещью, которая придает кухне убранство и уют, являются прихватки. Необходимы они для предотвращения травм и ожогов при приготовлении блюд. Практически все члены семьи обязательно используют этот аксессуар, который является незаменимым помощником. Кроме того, эти атрибуты играют не последнюю эстетическую роль в интерьере.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Прихватки-варежки могут быть следующих видов</w:t>
      </w: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: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</w:p>
    <w:p w:rsidR="00CB411C" w:rsidRPr="00CB411C" w:rsidRDefault="00CB411C" w:rsidP="00CB411C">
      <w:pPr>
        <w:numPr>
          <w:ilvl w:val="0"/>
          <w:numId w:val="3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квадрат;</w:t>
      </w:r>
    </w:p>
    <w:p w:rsidR="00CB411C" w:rsidRPr="00CB411C" w:rsidRDefault="00CB411C" w:rsidP="00CB411C">
      <w:pPr>
        <w:numPr>
          <w:ilvl w:val="0"/>
          <w:numId w:val="3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ягодка, зайчата, звездочки, бабочки;</w:t>
      </w:r>
    </w:p>
    <w:p w:rsidR="00CB411C" w:rsidRPr="00CB411C" w:rsidRDefault="00CB411C" w:rsidP="00CB411C">
      <w:pPr>
        <w:numPr>
          <w:ilvl w:val="0"/>
          <w:numId w:val="3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наборы из прихваток, кухонных полотенец и чехлов на табурет, выполненные в едином стиле.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По назначению прихватки делятся на: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jc w:val="center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 </w:t>
      </w:r>
    </w:p>
    <w:p w:rsidR="00CB411C" w:rsidRPr="00CB411C" w:rsidRDefault="00CB411C" w:rsidP="00CB411C">
      <w:pPr>
        <w:numPr>
          <w:ilvl w:val="0"/>
          <w:numId w:val="4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рукавицы — используются всегда в паре. Ими удобно доставать горшочки, выпечку из духового шкафа. Также с их помощью безопасно перемещать большие кастрюли и другие емкости. Главное их достоинство — низкая теплопроводность;</w:t>
      </w:r>
    </w:p>
    <w:p w:rsidR="00CB411C" w:rsidRPr="00CB411C" w:rsidRDefault="00CB411C" w:rsidP="00CB411C">
      <w:pPr>
        <w:numPr>
          <w:ilvl w:val="0"/>
          <w:numId w:val="4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сдвоенные — хорошо подойдут для противней и кастрюль небольшого размера, применяются по одиночке. Теплопроводность средняя;</w:t>
      </w:r>
    </w:p>
    <w:p w:rsidR="00CB411C" w:rsidRPr="00CB411C" w:rsidRDefault="00CB411C" w:rsidP="00CB411C">
      <w:pPr>
        <w:numPr>
          <w:ilvl w:val="0"/>
          <w:numId w:val="4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lastRenderedPageBreak/>
        <w:t>одинарные — можно использовать для посуды с небольшой нагревающейся поверхностью. Например, чайник, крышка от кастрюли, сковородка. Теплопроводность у таких прихваток высокая, поэтому работать в них нужно аккуратно.</w:t>
      </w:r>
    </w:p>
    <w:p w:rsidR="00CB411C" w:rsidRPr="00CB411C" w:rsidRDefault="00CB411C" w:rsidP="00CB411C">
      <w:pPr>
        <w:shd w:val="clear" w:color="auto" w:fill="FFFFFF"/>
        <w:spacing w:after="45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Изделие может быть любой формы, расцветки и размера.</w:t>
      </w:r>
    </w:p>
    <w:p w:rsidR="00CB411C" w:rsidRPr="00CB411C" w:rsidRDefault="00CB411C" w:rsidP="00CB411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r w:rsidRPr="00CB411C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Этапы работы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Пошив прихватки выполняется в несколько этапов. Каждый из них очень важен. Самое главное — ничего не пропустить, и тогда мастер обязательно останется доволен своей работой. Все что нужно знать об изготовлении прихватки из ткани с выкройками своими руками, можно найти в этапах выполнения работы. Для начала необходимо подобрать подходящий материал для пошива ухватки и подготовить выкр</w:t>
      </w:r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ойку.</w:t>
      </w:r>
      <w:r w:rsidRPr="00CB411C">
        <w:rPr>
          <w:rFonts w:ascii="inherit" w:eastAsia="Times New Roman" w:hAnsi="inherit" w:cs="Arial"/>
          <w:color w:val="E53B2C"/>
          <w:sz w:val="26"/>
          <w:szCs w:val="26"/>
          <w:u w:val="single"/>
          <w:lang w:eastAsia="ru-RU"/>
        </w:rPr>
        <w:t xml:space="preserve"> </w:t>
      </w:r>
      <w:r w:rsidRPr="00CB411C">
        <w:rPr>
          <w:rFonts w:ascii="inherit" w:eastAsia="Times New Roman" w:hAnsi="inherit" w:cs="Arial"/>
          <w:color w:val="E53B2C"/>
          <w:sz w:val="26"/>
          <w:szCs w:val="26"/>
          <w:u w:val="single"/>
          <w:lang w:eastAsia="ru-RU"/>
        </w:rPr>
        <w:br/>
      </w:r>
    </w:p>
    <w:p w:rsidR="00CB411C" w:rsidRPr="00CB411C" w:rsidRDefault="00CB411C" w:rsidP="00CB411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</w:pPr>
      <w:r w:rsidRPr="00CB411C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Особенности выбора материала</w:t>
      </w:r>
    </w:p>
    <w:p w:rsidR="00CB411C" w:rsidRPr="00CB411C" w:rsidRDefault="00CB411C" w:rsidP="00CB411C">
      <w:pPr>
        <w:shd w:val="clear" w:color="auto" w:fill="FFFFFF"/>
        <w:spacing w:after="45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Основной «удар» в работе на себя принимает верхний слой ухватки, поэтому необходимо отдать предпочтение плотным утепляющим материалам.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Особенности выбора:</w:t>
      </w:r>
    </w:p>
    <w:p w:rsidR="00CB411C" w:rsidRDefault="00CB411C" w:rsidP="00CB411C">
      <w:p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857500" cy="1962150"/>
            <wp:effectExtent l="19050" t="0" r="0" b="0"/>
            <wp:docPr id="6" name="Рисунок 6" descr="Особенности выбора материала для прихват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обенности выбора материала для прихват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1C" w:rsidRPr="00CB411C" w:rsidRDefault="00CB411C" w:rsidP="00CB411C">
      <w:pPr>
        <w:numPr>
          <w:ilvl w:val="0"/>
          <w:numId w:val="5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утепляющие материалы — фетр, </w:t>
      </w:r>
      <w:proofErr w:type="spellStart"/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синтепон</w:t>
      </w:r>
      <w:proofErr w:type="spellEnd"/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, ватин или просто фрагменты от старого пальто;</w:t>
      </w:r>
    </w:p>
    <w:p w:rsidR="00CB411C" w:rsidRPr="00CB411C" w:rsidRDefault="00CB411C" w:rsidP="00CB411C">
      <w:pPr>
        <w:numPr>
          <w:ilvl w:val="0"/>
          <w:numId w:val="5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 xml:space="preserve">утеплитель — риск ожогов нужно довести до минимума, поэтому, лучше всего использовать хлопчатобумажную ткань. Также, можно применить любой </w:t>
      </w: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lastRenderedPageBreak/>
        <w:t>натуральный материал, например, бязь или лен. Синтетические материалы в этом случае не подойдут;</w:t>
      </w:r>
    </w:p>
    <w:p w:rsidR="00CB411C" w:rsidRPr="00CB411C" w:rsidRDefault="00CB411C" w:rsidP="00CB411C">
      <w:pPr>
        <w:numPr>
          <w:ilvl w:val="0"/>
          <w:numId w:val="5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косая бейка необходима для обработки краев изделия. Выбрать подходящий оттенок можно в любом отделе рукоделия;</w:t>
      </w:r>
    </w:p>
    <w:p w:rsidR="00CB411C" w:rsidRPr="00CB411C" w:rsidRDefault="00CB411C" w:rsidP="00CB411C">
      <w:pPr>
        <w:numPr>
          <w:ilvl w:val="0"/>
          <w:numId w:val="5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размеры — прихватка должна быть удобной в работе и защищать не только кисть руки, но и запястье. Поэтому необходимо шить варежку по рассчитанной выкройке;</w:t>
      </w:r>
    </w:p>
    <w:p w:rsidR="00CB411C" w:rsidRPr="00CB411C" w:rsidRDefault="00CB411C" w:rsidP="00CB411C">
      <w:pPr>
        <w:numPr>
          <w:ilvl w:val="0"/>
          <w:numId w:val="5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расцветка — изделие должно быть сшито с душой, гармонировать с интерьером кухни, поэтому к расцветке нужно подойти серьезно. Очень важно, чтобы прихватка соответствовала цветовой гамме украшениям окна.</w:t>
      </w:r>
    </w:p>
    <w:p w:rsidR="00CB411C" w:rsidRPr="00CB411C" w:rsidRDefault="00CB411C" w:rsidP="00CB411C">
      <w:pPr>
        <w:shd w:val="clear" w:color="auto" w:fill="F9F9F9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Для изготовления изделия совсем не обязательно использовать новые ткани. Вполне подойдут лоскуты от старых вещей.</w:t>
      </w:r>
    </w:p>
    <w:p w:rsidR="00CB411C" w:rsidRPr="00CB411C" w:rsidRDefault="00B22762" w:rsidP="00CB411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begin"/>
      </w:r>
      <w:r w:rsidR="00CB411C"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instrText xml:space="preserve"> HYPERLINK "https://tneduf.com/v1/click?c=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" \t "_blank" </w:instrText>
      </w: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separate"/>
      </w:r>
    </w:p>
    <w:p w:rsidR="00CB411C" w:rsidRPr="00CB411C" w:rsidRDefault="00B22762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end"/>
      </w:r>
      <w:r w:rsidR="00CB411C" w:rsidRPr="00CB411C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Выкройка и пошив</w:t>
      </w:r>
    </w:p>
    <w:p w:rsidR="00CB411C" w:rsidRPr="00CB411C" w:rsidRDefault="00CB411C" w:rsidP="00CB411C">
      <w:pPr>
        <w:shd w:val="clear" w:color="auto" w:fill="FFFFFF"/>
        <w:spacing w:after="45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Самой популярной помощницей на кухне считается прихватка из 3 слоев. Для того чтобы изделие было удобным, необходимо снять несколько мерок для выкройки.</w:t>
      </w:r>
    </w:p>
    <w:p w:rsidR="00CB411C" w:rsidRPr="00CB411C" w:rsidRDefault="00B22762" w:rsidP="00CB411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E53B2C"/>
          <w:sz w:val="24"/>
          <w:szCs w:val="24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begin"/>
      </w:r>
      <w:r w:rsidR="00CB411C"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instrText xml:space="preserve"> HYPERLINK "https://natrukodel.ru/shite/modelirovanie-vorotnika-homut" \t "_blank" </w:instrText>
      </w: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separate"/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1C" w:rsidRPr="00CB411C" w:rsidRDefault="00B22762" w:rsidP="00CB411C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end"/>
      </w:r>
      <w:r w:rsidR="00CB411C"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Необходимые мерки:</w:t>
      </w:r>
    </w:p>
    <w:p w:rsidR="00A53CA2" w:rsidRDefault="00CB411C" w:rsidP="00A53CA2">
      <w:p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857500" cy="2133600"/>
            <wp:effectExtent l="19050" t="0" r="0" b="0"/>
            <wp:docPr id="10" name="Рисунок 10" descr="Выкройки прихваток из лоскутков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кройки прихваток из лоскутков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11C" w:rsidRPr="00CB411C" w:rsidRDefault="00A53CA2" w:rsidP="00CB411C">
      <w:pPr>
        <w:numPr>
          <w:ilvl w:val="0"/>
          <w:numId w:val="6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</w:t>
      </w:r>
      <w:r w:rsidR="00CB411C"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лина и ширина ладони — к ней необходимо прибавит 10 см;</w:t>
      </w:r>
    </w:p>
    <w:p w:rsidR="00CB411C" w:rsidRPr="00CB411C" w:rsidRDefault="00CB411C" w:rsidP="00CB411C">
      <w:pPr>
        <w:numPr>
          <w:ilvl w:val="0"/>
          <w:numId w:val="6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lastRenderedPageBreak/>
        <w:t>объем запястья;</w:t>
      </w:r>
    </w:p>
    <w:p w:rsidR="00CB411C" w:rsidRPr="00CB411C" w:rsidRDefault="00CB411C" w:rsidP="00CB411C">
      <w:pPr>
        <w:numPr>
          <w:ilvl w:val="0"/>
          <w:numId w:val="6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длина большого пальца;</w:t>
      </w:r>
    </w:p>
    <w:p w:rsidR="00CB411C" w:rsidRPr="00CB411C" w:rsidRDefault="00CB411C" w:rsidP="00CB411C">
      <w:pPr>
        <w:numPr>
          <w:ilvl w:val="0"/>
          <w:numId w:val="6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длина указательного пальца.</w:t>
      </w:r>
    </w:p>
    <w:p w:rsidR="00CB411C" w:rsidRPr="00CB411C" w:rsidRDefault="00CB411C" w:rsidP="00CB411C">
      <w:pPr>
        <w:shd w:val="clear" w:color="auto" w:fill="FFFFFF"/>
        <w:spacing w:after="45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Когда мерки сняты, необходимо начертить выкройку на кальке или на специальной бумаге. После использования, выбрасывать ее не стоит, она может пригодиться в будущем.</w:t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b/>
          <w:bCs/>
          <w:color w:val="333333"/>
          <w:sz w:val="26"/>
          <w:lang w:eastAsia="ru-RU"/>
        </w:rPr>
        <w:t>Мастер-класс по пошиву прихватки: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готовую бумажную выкройку нужно приложить к изнаночной стороне материала и обвести ее мелком, прибавляя к краю 1−2 см на обработку краев. Выкройку и заготовку следует сметать в 1 нитку, затем аккуратно вырезать. Если края планируется обшивать косой бейкой, на припуски швов достаточно будет оставить 1 см. Если же края будут подшиваться, оставить следует 2 см. Таким же образом, подготовить аналогичную заготовку. Должны получиться 2 одинаковые детали первого слоя изделия;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вырезать такую же деталь из материала утеплителя. По той же схеме, должны получиться 2 части прихватки второго слоя;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теперь нужно сметать 1 часть хлопчатобумажной заготовки и 1 — утеплителя, то же самое проделать со второй половинкой;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по наметочному шву прострочить на швейной машинке;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соединить обе заготовки вместе, сначала подметать, затем прошить машинным швом;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обработать края изделия, пришивая к ним косую бейку. В случае, когда изделие просто подшивается, края необходимо спрятать внутрь;</w:t>
      </w:r>
    </w:p>
    <w:p w:rsidR="00CB411C" w:rsidRPr="00CB411C" w:rsidRDefault="00CB411C" w:rsidP="00CB411C">
      <w:pPr>
        <w:numPr>
          <w:ilvl w:val="0"/>
          <w:numId w:val="7"/>
        </w:numPr>
        <w:shd w:val="clear" w:color="auto" w:fill="FAFAD2"/>
        <w:spacing w:after="0" w:line="480" w:lineRule="auto"/>
        <w:ind w:left="300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пришить небольшую петельку.</w:t>
      </w:r>
    </w:p>
    <w:p w:rsidR="00CB411C" w:rsidRPr="00CB411C" w:rsidRDefault="00B22762" w:rsidP="00CB411C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E53B2C"/>
          <w:sz w:val="24"/>
          <w:szCs w:val="24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begin"/>
      </w:r>
      <w:r w:rsidR="00CB411C"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instrText xml:space="preserve"> HYPERLINK "https://natrukodel.ru/shite/broshka-iz-tkani" \t "_blank" </w:instrText>
      </w: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fldChar w:fldCharType="separate"/>
      </w:r>
    </w:p>
    <w:p w:rsidR="00CB411C" w:rsidRPr="00CB411C" w:rsidRDefault="00B22762" w:rsidP="00CB411C">
      <w:pPr>
        <w:shd w:val="clear" w:color="auto" w:fill="FFFFFF"/>
        <w:spacing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lastRenderedPageBreak/>
        <w:fldChar w:fldCharType="end"/>
      </w:r>
    </w:p>
    <w:p w:rsidR="00CB411C" w:rsidRPr="00CB411C" w:rsidRDefault="00CB411C" w:rsidP="00CB411C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Arial"/>
          <w:noProof/>
          <w:color w:val="E53B2C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048250" cy="4210050"/>
            <wp:effectExtent l="19050" t="0" r="0" b="0"/>
            <wp:docPr id="11" name="Рисунок 11" descr="Прихватки для кухн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хватки для кухн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94" w:rsidRDefault="00CB411C" w:rsidP="00CB411C">
      <w:pPr>
        <w:shd w:val="clear" w:color="auto" w:fill="FFFFFF"/>
        <w:spacing w:after="450" w:line="420" w:lineRule="atLeast"/>
        <w:textAlignment w:val="baseline"/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</w:pPr>
      <w:r w:rsidRPr="00CB411C">
        <w:rPr>
          <w:rFonts w:ascii="inherit" w:eastAsia="Times New Roman" w:hAnsi="inherit" w:cs="Arial"/>
          <w:color w:val="333333"/>
          <w:sz w:val="26"/>
          <w:szCs w:val="26"/>
          <w:lang w:eastAsia="ru-RU"/>
        </w:rPr>
        <w:t>Интересная идея декора — двусторонняя прихватка. С таким аксессуаром у хозяйки не возникнет вопроса, какой стороной ее весить, ведь выглядит она привлекательно с любой из них. О ее размере нужно сказать отдельно. Не стоит делать слишком большую ухватку. Она может доставить слишком много неудобств. Также не рекомендуется шить изделие слишком маленького размера — работать с ней будет небезопасно. Рабочая поверхность должна быть размером больше 15х15 см</w:t>
      </w:r>
      <w:r w:rsidRPr="00CB411C"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  <w:t>.</w:t>
      </w:r>
      <w:r w:rsidR="00A53CA2" w:rsidRPr="00A53CA2"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  <w:t xml:space="preserve"> </w:t>
      </w:r>
    </w:p>
    <w:p w:rsidR="00CB411C" w:rsidRPr="00CB411C" w:rsidRDefault="00A53CA2" w:rsidP="00CB411C">
      <w:pPr>
        <w:shd w:val="clear" w:color="auto" w:fill="FFFFFF"/>
        <w:spacing w:after="450" w:line="420" w:lineRule="atLeast"/>
        <w:textAlignment w:val="baseline"/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</w:pPr>
      <w:r w:rsidRPr="00A53CA2">
        <w:rPr>
          <w:rFonts w:ascii="inherit" w:eastAsia="Times New Roman" w:hAnsi="inherit" w:cs="Arial"/>
          <w:b/>
          <w:color w:val="333333"/>
          <w:sz w:val="26"/>
          <w:szCs w:val="26"/>
          <w:lang w:eastAsia="ru-RU"/>
        </w:rPr>
        <w:t>Желаю удачи  и жду фото в контакте !</w:t>
      </w:r>
    </w:p>
    <w:p w:rsidR="0025063F" w:rsidRDefault="003F0894"/>
    <w:sectPr w:rsidR="0025063F" w:rsidSect="0053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551"/>
    <w:multiLevelType w:val="multilevel"/>
    <w:tmpl w:val="13EA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1246B"/>
    <w:multiLevelType w:val="multilevel"/>
    <w:tmpl w:val="A31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E3C7F"/>
    <w:multiLevelType w:val="multilevel"/>
    <w:tmpl w:val="2B7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E0E71"/>
    <w:multiLevelType w:val="multilevel"/>
    <w:tmpl w:val="8B5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552BEA"/>
    <w:multiLevelType w:val="multilevel"/>
    <w:tmpl w:val="401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22BC7"/>
    <w:multiLevelType w:val="multilevel"/>
    <w:tmpl w:val="377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6E49A3"/>
    <w:multiLevelType w:val="multilevel"/>
    <w:tmpl w:val="54E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11C"/>
    <w:rsid w:val="003F0894"/>
    <w:rsid w:val="00533675"/>
    <w:rsid w:val="007F3C03"/>
    <w:rsid w:val="00A53CA2"/>
    <w:rsid w:val="00B22762"/>
    <w:rsid w:val="00CB411C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5"/>
  </w:style>
  <w:style w:type="paragraph" w:styleId="1">
    <w:name w:val="heading 1"/>
    <w:basedOn w:val="a"/>
    <w:link w:val="10"/>
    <w:uiPriority w:val="9"/>
    <w:qFormat/>
    <w:rsid w:val="00CB4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4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41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B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CB411C"/>
  </w:style>
  <w:style w:type="character" w:styleId="a5">
    <w:name w:val="Strong"/>
    <w:basedOn w:val="a0"/>
    <w:uiPriority w:val="22"/>
    <w:qFormat/>
    <w:rsid w:val="00CB411C"/>
    <w:rPr>
      <w:b/>
      <w:bCs/>
    </w:rPr>
  </w:style>
  <w:style w:type="character" w:customStyle="1" w:styleId="ctatext">
    <w:name w:val="ctatext"/>
    <w:basedOn w:val="a0"/>
    <w:rsid w:val="00CB411C"/>
  </w:style>
  <w:style w:type="character" w:customStyle="1" w:styleId="posttitle">
    <w:name w:val="posttitle"/>
    <w:basedOn w:val="a0"/>
    <w:rsid w:val="00CB411C"/>
  </w:style>
  <w:style w:type="paragraph" w:styleId="a6">
    <w:name w:val="Balloon Text"/>
    <w:basedOn w:val="a"/>
    <w:link w:val="a7"/>
    <w:uiPriority w:val="99"/>
    <w:semiHidden/>
    <w:unhideWhenUsed/>
    <w:rsid w:val="00C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2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6018">
                      <w:marLeft w:val="0"/>
                      <w:marRight w:val="15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72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277927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11" w:color="auto"/>
                        <w:left w:val="single" w:sz="48" w:space="11" w:color="CCCCCC"/>
                        <w:bottom w:val="none" w:sz="0" w:space="11" w:color="auto"/>
                        <w:right w:val="none" w:sz="0" w:space="11" w:color="auto"/>
                      </w:divBdr>
                    </w:div>
                    <w:div w:id="20062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80430">
                      <w:blockQuote w:val="1"/>
                      <w:marLeft w:val="150"/>
                      <w:marRight w:val="150"/>
                      <w:marTop w:val="360"/>
                      <w:marBottom w:val="0"/>
                      <w:divBdr>
                        <w:top w:val="none" w:sz="0" w:space="11" w:color="auto"/>
                        <w:left w:val="single" w:sz="48" w:space="11" w:color="CCCCCC"/>
                        <w:bottom w:val="none" w:sz="0" w:space="11" w:color="auto"/>
                        <w:right w:val="none" w:sz="0" w:space="11" w:color="auto"/>
                      </w:divBdr>
                    </w:div>
                    <w:div w:id="19853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6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2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7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3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381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831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rukodel.ru/wp-content/auploads/629483/fullsize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trukodel.ru/wp-content/auploads/629486/fullsize.jpg" TargetMode="External"/><Relationship Id="rId5" Type="http://schemas.openxmlformats.org/officeDocument/2006/relationships/hyperlink" Target="https://natrukodel.ru/wp-content/auploads/629481/fullsiz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natrukodel.ru/wp-content/auploads/629485/fullsiz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Изготовление прихватки</dc:title>
  <dc:subject/>
  <dc:creator>ANDREI</dc:creator>
  <cp:keywords/>
  <dc:description/>
  <cp:lastModifiedBy>Admin</cp:lastModifiedBy>
  <cp:revision>3</cp:revision>
  <dcterms:created xsi:type="dcterms:W3CDTF">2020-04-19T15:55:00Z</dcterms:created>
  <dcterms:modified xsi:type="dcterms:W3CDTF">2020-04-20T16:19:00Z</dcterms:modified>
</cp:coreProperties>
</file>