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40" w:rsidRPr="00E40D43" w:rsidRDefault="00D06840" w:rsidP="00D06840">
      <w:pPr>
        <w:rPr>
          <w:rFonts w:ascii="Times New Roman" w:eastAsia="Times New Roman" w:hAnsi="Times New Roman" w:cs="Times New Roman"/>
          <w:sz w:val="28"/>
          <w:szCs w:val="28"/>
        </w:rPr>
      </w:pPr>
      <w:r w:rsidRPr="00E40D43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E40D4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40D4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2020г.</w:t>
      </w:r>
    </w:p>
    <w:p w:rsidR="00D06840" w:rsidRPr="00E40D43" w:rsidRDefault="00D06840" w:rsidP="00D06840">
      <w:pPr>
        <w:rPr>
          <w:rFonts w:ascii="Times New Roman" w:eastAsia="Times New Roman" w:hAnsi="Times New Roman" w:cs="Times New Roman"/>
          <w:sz w:val="28"/>
          <w:szCs w:val="28"/>
        </w:rPr>
      </w:pPr>
      <w:r w:rsidRPr="00E40D43">
        <w:rPr>
          <w:rFonts w:ascii="Times New Roman" w:eastAsia="Times New Roman" w:hAnsi="Times New Roman" w:cs="Times New Roman"/>
          <w:sz w:val="28"/>
          <w:szCs w:val="28"/>
        </w:rPr>
        <w:t>Педагог:  Тимошина Е.В.</w:t>
      </w:r>
    </w:p>
    <w:p w:rsidR="00D06840" w:rsidRPr="00E40D43" w:rsidRDefault="00D06840" w:rsidP="00D06840">
      <w:pPr>
        <w:rPr>
          <w:rFonts w:ascii="Times New Roman" w:eastAsia="Times New Roman" w:hAnsi="Times New Roman" w:cs="Times New Roman"/>
          <w:sz w:val="28"/>
          <w:szCs w:val="28"/>
        </w:rPr>
      </w:pPr>
      <w:r w:rsidRPr="00E40D43">
        <w:rPr>
          <w:rFonts w:ascii="Times New Roman" w:eastAsia="Times New Roman" w:hAnsi="Times New Roman" w:cs="Times New Roman"/>
          <w:sz w:val="28"/>
          <w:szCs w:val="28"/>
        </w:rPr>
        <w:t>Творческое объединение «</w:t>
      </w:r>
      <w:r>
        <w:rPr>
          <w:rFonts w:ascii="Times New Roman" w:eastAsia="Times New Roman" w:hAnsi="Times New Roman" w:cs="Times New Roman"/>
          <w:sz w:val="28"/>
          <w:szCs w:val="28"/>
        </w:rPr>
        <w:t>Цветные ладошки</w:t>
      </w:r>
      <w:r w:rsidRPr="00E40D4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06840" w:rsidRDefault="00D06840" w:rsidP="00D0684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0D4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дистанционного занятия.</w:t>
      </w:r>
    </w:p>
    <w:p w:rsidR="00D06840" w:rsidRDefault="00D06840" w:rsidP="00D0684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840">
        <w:rPr>
          <w:rFonts w:ascii="Times New Roman" w:eastAsia="Times New Roman" w:hAnsi="Times New Roman" w:cs="Times New Roman"/>
          <w:bCs/>
          <w:sz w:val="28"/>
          <w:szCs w:val="28"/>
        </w:rPr>
        <w:t>После того, как вы сделали оттиски из макаронных изделий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раскрасим.</w:t>
      </w:r>
    </w:p>
    <w:p w:rsidR="00D06840" w:rsidRDefault="00D06840" w:rsidP="00D0684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Краску возьмите любую: акварель, гуашь, акрил</w:t>
      </w:r>
    </w:p>
    <w:p w:rsidR="00D06840" w:rsidRPr="00D06840" w:rsidRDefault="00D06840" w:rsidP="00D0684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840">
        <w:rPr>
          <w:rFonts w:ascii="Times New Roman" w:eastAsia="Times New Roman" w:hAnsi="Times New Roman" w:cs="Times New Roman"/>
          <w:bCs/>
          <w:sz w:val="28"/>
          <w:szCs w:val="28"/>
        </w:rPr>
        <w:t>Сначала - черным, который сразу сня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Pr="00D06840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губкой, так, что остался только в углублениях.</w:t>
      </w:r>
    </w:p>
    <w:p w:rsidR="00D06840" w:rsidRPr="00D06840" w:rsidRDefault="00D06840" w:rsidP="00D0684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8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0000" w:rsidRDefault="00D068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3129915</wp:posOffset>
            </wp:positionV>
            <wp:extent cx="2200275" cy="3314700"/>
            <wp:effectExtent l="19050" t="0" r="9525" b="0"/>
            <wp:wrapThrough wrapText="bothSides">
              <wp:wrapPolygon edited="0">
                <wp:start x="-187" y="0"/>
                <wp:lineTo x="-187" y="21476"/>
                <wp:lineTo x="21694" y="21476"/>
                <wp:lineTo x="21694" y="0"/>
                <wp:lineTo x="-187" y="0"/>
              </wp:wrapPolygon>
            </wp:wrapThrough>
            <wp:docPr id="4" name="Рисунок 4" descr="Макаронные изделия как инструмент керамиста, фото №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каронные изделия как инструмент керамиста, фото №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009775" cy="3026770"/>
            <wp:effectExtent l="19050" t="0" r="9525" b="0"/>
            <wp:docPr id="1" name="Рисунок 1" descr="Макаронные изделия как инструмент керамиста, фото №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каронные изделия как инструмент керамиста, фото №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325" cy="302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40" w:rsidRDefault="00D06840" w:rsidP="00D06840">
      <w:r>
        <w:t>Потом - цветными.</w:t>
      </w:r>
    </w:p>
    <w:p w:rsidR="00D06840" w:rsidRDefault="00D06840" w:rsidP="00D06840"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5019675" cy="3333064"/>
            <wp:effectExtent l="19050" t="0" r="9525" b="0"/>
            <wp:docPr id="7" name="Рисунок 7" descr="Макаронные изделия как инструмент керамиста, фото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каронные изделия как инструмент керамиста, фото №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065" cy="333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840"/>
    <w:rsid w:val="00D0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2020-05-05T13:43:00Z</dcterms:created>
  <dcterms:modified xsi:type="dcterms:W3CDTF">2020-05-05T13:47:00Z</dcterms:modified>
</cp:coreProperties>
</file>