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E5" w:rsidRDefault="00A46C5E">
      <w:r>
        <w:rPr>
          <w:rFonts w:ascii="Arial" w:hAnsi="Arial" w:cs="Arial"/>
          <w:color w:val="000000"/>
          <w:sz w:val="21"/>
          <w:szCs w:val="21"/>
        </w:rPr>
        <w:t xml:space="preserve">Заключенные и планируемых к заключению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договорах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иностранными и (или) международными организациями по вопросам образования и науки  – нет.</w:t>
      </w:r>
      <w:r>
        <w:rPr>
          <w:rFonts w:ascii="Arial" w:hAnsi="Arial" w:cs="Arial"/>
          <w:color w:val="000000"/>
          <w:sz w:val="21"/>
          <w:szCs w:val="21"/>
        </w:rPr>
        <w:br/>
        <w:t>Международная аккредитация образовательных программ - нет.</w:t>
      </w:r>
    </w:p>
    <w:sectPr w:rsidR="002C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5E"/>
    <w:rsid w:val="002C50E5"/>
    <w:rsid w:val="00A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2021-08-15T23:43:00Z</dcterms:created>
  <dcterms:modified xsi:type="dcterms:W3CDTF">2021-08-15T23:43:00Z</dcterms:modified>
</cp:coreProperties>
</file>